
<file path=[Content_Types].xml><?xml version="1.0" encoding="utf-8"?>
<Types xmlns="http://schemas.openxmlformats.org/package/2006/content-types">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DEA" w:rsidRDefault="00DB2EF6" w:rsidP="00DB2EF6">
      <w:pPr>
        <w:jc w:val="center"/>
        <w:rPr>
          <w:b/>
        </w:rPr>
      </w:pPr>
      <w:r w:rsidRPr="0038296A">
        <w:rPr>
          <w:b/>
        </w:rPr>
        <w:t>THE FLAVOR OF A DREAM</w:t>
      </w:r>
    </w:p>
    <w:p w:rsidR="00350DEA" w:rsidRDefault="00350DEA" w:rsidP="00DB2EF6">
      <w:pPr>
        <w:jc w:val="center"/>
        <w:rPr>
          <w:b/>
        </w:rPr>
      </w:pPr>
    </w:p>
    <w:p w:rsidR="00DB2EF6" w:rsidRPr="0038296A" w:rsidRDefault="00350DEA" w:rsidP="00DB2EF6">
      <w:pPr>
        <w:jc w:val="center"/>
        <w:rPr>
          <w:b/>
        </w:rPr>
      </w:pPr>
      <w:r>
        <w:rPr>
          <w:b/>
        </w:rPr>
        <w:t>By Tina V. Cabrera</w:t>
      </w:r>
    </w:p>
    <w:p w:rsidR="00DB2EF6" w:rsidRPr="005D5F73" w:rsidRDefault="00DB2EF6" w:rsidP="00DB2EF6">
      <w:pPr>
        <w:rPr>
          <w:rFonts w:ascii="Times New Roman" w:hAnsi="Times New Roman"/>
        </w:rPr>
      </w:pPr>
    </w:p>
    <w:p w:rsidR="00DB2EF6" w:rsidRDefault="00DB2EF6" w:rsidP="00DB2EF6">
      <w:pPr>
        <w:rPr>
          <w:rFonts w:ascii="Times New Roman" w:hAnsi="Times New Roman"/>
        </w:rPr>
      </w:pPr>
      <w:r w:rsidRPr="005D5F73">
        <w:rPr>
          <w:rFonts w:ascii="Times New Roman" w:hAnsi="Times New Roman"/>
        </w:rPr>
        <w:t>Dear Ms. Dagmar,</w:t>
      </w:r>
    </w:p>
    <w:p w:rsidR="00DB2EF6" w:rsidRPr="005D5F73" w:rsidRDefault="00DB2EF6" w:rsidP="00DB2EF6">
      <w:pPr>
        <w:rPr>
          <w:rFonts w:ascii="Times New Roman" w:hAnsi="Times New Roman"/>
        </w:rPr>
      </w:pPr>
    </w:p>
    <w:p w:rsidR="00DB2EF6" w:rsidRDefault="00DB2EF6" w:rsidP="00DB2EF6">
      <w:pPr>
        <w:rPr>
          <w:rFonts w:ascii="Times New Roman" w:hAnsi="Times New Roman"/>
        </w:rPr>
      </w:pPr>
      <w:r w:rsidRPr="005D5F73">
        <w:rPr>
          <w:rFonts w:ascii="Times New Roman" w:hAnsi="Times New Roman"/>
        </w:rPr>
        <w:t>We are Kyle Damien’s parents. We hope that you remember him. He was one of your students two years ago. He is now in the third grade, but hasn’t forgotten you. At his beckoning, we posted his drawing of what appears to be you (a monster with its hair in a bun – pardon the image) on our refrigerator. When we asked, “Is this Ms. Symantha, Damien? His answer was, “Don’t call me that, I’m 01666! And that’s not Ms. Symantha. That’s Citizen 7!”</w:t>
      </w:r>
    </w:p>
    <w:p w:rsidR="00DB2EF6" w:rsidRPr="005D5F73" w:rsidRDefault="00DB2EF6" w:rsidP="00DB2EF6">
      <w:pPr>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 xml:space="preserve">Please forgive us for troubling you, but our son suffers from what we believe to be the oppression of nightmares. This is apparent from his screams that wake us </w:t>
      </w:r>
      <w:r>
        <w:rPr>
          <w:rFonts w:ascii="Times New Roman" w:hAnsi="Times New Roman"/>
        </w:rPr>
        <w:t xml:space="preserve">up </w:t>
      </w:r>
      <w:r w:rsidRPr="005D5F73">
        <w:rPr>
          <w:rFonts w:ascii="Times New Roman" w:hAnsi="Times New Roman"/>
        </w:rPr>
        <w:t xml:space="preserve">so often in the middle of the night. We find him shivering and sweating, and when we ask him what he’s dreamed about, sometimes he remembers and sometimes he doesn’t. Regardless, his Instructors are </w:t>
      </w:r>
      <w:r>
        <w:rPr>
          <w:rFonts w:ascii="Times New Roman" w:hAnsi="Times New Roman"/>
        </w:rPr>
        <w:t>at their w</w:t>
      </w:r>
      <w:r w:rsidRPr="005D5F73">
        <w:rPr>
          <w:rFonts w:ascii="Times New Roman" w:hAnsi="Times New Roman"/>
        </w:rPr>
        <w:t>it’s end, calling his behavior “something akin to a monstrosity.” For our part, we have just recently discovered that our son is soothed by intimate acquaintance with literature. The Instructors, while well trained in disciplinary measures, are apparently not very imaginative. T</w:t>
      </w:r>
      <w:r>
        <w:rPr>
          <w:rFonts w:ascii="Times New Roman" w:hAnsi="Times New Roman"/>
        </w:rPr>
        <w:t>hey read only fairy tales to our son</w:t>
      </w:r>
      <w:r w:rsidRPr="005D5F73">
        <w:rPr>
          <w:rFonts w:ascii="Times New Roman" w:hAnsi="Times New Roman"/>
        </w:rPr>
        <w:t>, inducing tantrums because the characters – he insists – are interchangeable and “therefore” disposable. Somehow exposure to various fictional cha</w:t>
      </w:r>
      <w:r>
        <w:rPr>
          <w:rFonts w:ascii="Times New Roman" w:hAnsi="Times New Roman"/>
        </w:rPr>
        <w:t>racters has been helping our dear Kyle Damien</w:t>
      </w:r>
      <w:r w:rsidRPr="005D5F73">
        <w:rPr>
          <w:rFonts w:ascii="Times New Roman" w:hAnsi="Times New Roman"/>
        </w:rPr>
        <w:t>, making his personality more bearable. Perhaps these literary individuals become so real to his imagination that he can no longer distinguish between their personages and himself. However, the problem is that we feel we have hit a brick wall. We have exhausted our literary knowledge. This is where you come in.</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 xml:space="preserve">We would like to ask you to be Kyle Damien’s private tutor. His behavior had been more tolerable, in our opinion, regardless of what </w:t>
      </w:r>
      <w:r w:rsidRPr="005D5F73">
        <w:rPr>
          <w:rFonts w:ascii="Times New Roman" w:hAnsi="Times New Roman"/>
          <w:i/>
        </w:rPr>
        <w:t xml:space="preserve">they </w:t>
      </w:r>
      <w:r w:rsidRPr="005D5F73">
        <w:rPr>
          <w:rFonts w:ascii="Times New Roman" w:hAnsi="Times New Roman"/>
        </w:rPr>
        <w:t xml:space="preserve">say, when you were his teacher. And when the authorities removed him from your class and put him in that…Room…he threw fits and tantrums the likes of which were terrifying. We will of course pay you amply for your troubles. Would you be so </w:t>
      </w:r>
      <w:r>
        <w:rPr>
          <w:rFonts w:ascii="Times New Roman" w:hAnsi="Times New Roman"/>
        </w:rPr>
        <w:t>kind as to do us this tremendous favor</w:t>
      </w:r>
      <w:r w:rsidRPr="005D5F73">
        <w:rPr>
          <w:rFonts w:ascii="Times New Roman" w:hAnsi="Times New Roman"/>
        </w:rPr>
        <w:t>? Oh and one more thing, please do whatever it takes to</w:t>
      </w:r>
      <w:r>
        <w:rPr>
          <w:rFonts w:ascii="Times New Roman" w:hAnsi="Times New Roman"/>
        </w:rPr>
        <w:t xml:space="preserve"> help our son, only </w:t>
      </w:r>
      <w:r w:rsidRPr="005D5F73">
        <w:rPr>
          <w:rFonts w:ascii="Times New Roman" w:hAnsi="Times New Roman"/>
        </w:rPr>
        <w:t>don’t include anything to do with devils or demons. Other than that, the world of literature is yours.</w:t>
      </w:r>
    </w:p>
    <w:p w:rsidR="00DB2EF6"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Pr>
          <w:rFonts w:ascii="Times New Roman" w:hAnsi="Times New Roman"/>
        </w:rPr>
        <w:t>Kindest Regards,</w:t>
      </w:r>
    </w:p>
    <w:p w:rsidR="00DB2EF6" w:rsidRDefault="00DB2EF6" w:rsidP="00DB2EF6">
      <w:pPr>
        <w:ind w:firstLine="720"/>
        <w:rPr>
          <w:rFonts w:ascii="Times New Roman" w:hAnsi="Times New Roman"/>
        </w:rPr>
      </w:pPr>
      <w:r>
        <w:rPr>
          <w:rFonts w:ascii="Times New Roman" w:hAnsi="Times New Roman"/>
        </w:rPr>
        <w:t>Mr. &amp; Mrs. Moffat</w:t>
      </w:r>
    </w:p>
    <w:p w:rsidR="00DB2EF6" w:rsidRDefault="00DB2EF6" w:rsidP="00DB2EF6">
      <w:pPr>
        <w:rPr>
          <w:rFonts w:ascii="Times New Roman" w:hAnsi="Times New Roman"/>
        </w:rPr>
      </w:pPr>
    </w:p>
    <w:p w:rsidR="00DB2EF6" w:rsidRPr="005D5F73" w:rsidRDefault="00DB2EF6" w:rsidP="00DB2EF6">
      <w:pPr>
        <w:jc w:val="center"/>
        <w:rPr>
          <w:rFonts w:ascii="Times New Roman" w:hAnsi="Times New Roman"/>
        </w:rPr>
      </w:pPr>
      <w:r>
        <w:rPr>
          <w:rFonts w:ascii="Times New Roman" w:hAnsi="Times New Roman"/>
        </w:rPr>
        <w:t>*</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Dagmar remembers Kyle Damien – troubled behavior and all – with fondness. And so she decides to accept his tutorship and schedules to meet with him three hours of each weekend. Well-versed and well read in various genres of literature, she begins with her favorite author – Jorge Luis Borges.</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The challenge with Borges is that he is an author</w:t>
      </w:r>
      <w:r>
        <w:rPr>
          <w:rFonts w:ascii="Times New Roman" w:hAnsi="Times New Roman"/>
        </w:rPr>
        <w:t xml:space="preserve"> of ideas more so than</w:t>
      </w:r>
      <w:r w:rsidRPr="005D5F73">
        <w:rPr>
          <w:rFonts w:ascii="Times New Roman" w:hAnsi="Times New Roman"/>
        </w:rPr>
        <w:t xml:space="preserve"> of character. Where there are characters in his stories, they are ultimately ideas. Dagmar decides to go with her gut feeling. She starts by intr</w:t>
      </w:r>
      <w:r>
        <w:rPr>
          <w:rFonts w:ascii="Times New Roman" w:hAnsi="Times New Roman"/>
        </w:rPr>
        <w:t>oducing Kyle Damien to Borges’ “Nightmares.”</w:t>
      </w:r>
    </w:p>
    <w:p w:rsidR="00DB2EF6" w:rsidRPr="005D5F73" w:rsidRDefault="00DB2EF6" w:rsidP="00DB2EF6">
      <w:pPr>
        <w:ind w:firstLine="720"/>
        <w:rPr>
          <w:rFonts w:ascii="Times New Roman" w:hAnsi="Times New Roman"/>
        </w:rPr>
      </w:pPr>
    </w:p>
    <w:p w:rsidR="00DB2EF6" w:rsidRDefault="00DB2EF6" w:rsidP="00DB2EF6">
      <w:pPr>
        <w:rPr>
          <w:rFonts w:ascii="Times New Roman" w:hAnsi="Times New Roman"/>
        </w:rPr>
      </w:pPr>
      <w:r w:rsidRPr="005D5F73">
        <w:rPr>
          <w:rFonts w:ascii="Times New Roman" w:hAnsi="Times New Roman"/>
        </w:rPr>
        <w:t xml:space="preserve"> </w:t>
      </w:r>
      <w:r w:rsidRPr="005D5F73">
        <w:rPr>
          <w:rFonts w:ascii="Times New Roman" w:hAnsi="Times New Roman"/>
        </w:rPr>
        <w:tab/>
        <w:t xml:space="preserve">She doesn’t confess this decision to his parents, for they would wonder, why begin with a story that is not about people but ideas? Yet, after spending a number of hours alone </w:t>
      </w:r>
      <w:r>
        <w:rPr>
          <w:rFonts w:ascii="Times New Roman" w:hAnsi="Times New Roman"/>
        </w:rPr>
        <w:t>with him and Borges’ essay,</w:t>
      </w:r>
      <w:r w:rsidRPr="005D5F73">
        <w:rPr>
          <w:rFonts w:ascii="Times New Roman" w:hAnsi="Times New Roman"/>
        </w:rPr>
        <w:t xml:space="preserve"> Dagmar soon di</w:t>
      </w:r>
      <w:r>
        <w:rPr>
          <w:rFonts w:ascii="Times New Roman" w:hAnsi="Times New Roman"/>
        </w:rPr>
        <w:t xml:space="preserve">scovers that Kyle Damien’s </w:t>
      </w:r>
      <w:r w:rsidRPr="005D5F73">
        <w:rPr>
          <w:rFonts w:ascii="Times New Roman" w:hAnsi="Times New Roman"/>
        </w:rPr>
        <w:t>issue is not so much that he is bombarded by nightmares as that he cannot really distinguish between waking and dream</w:t>
      </w:r>
      <w:r w:rsidRPr="005D5F73">
        <w:rPr>
          <w:rStyle w:val="FootnoteReference"/>
          <w:rFonts w:ascii="Times New Roman" w:hAnsi="Times New Roman"/>
        </w:rPr>
        <w:footnoteReference w:id="-1"/>
      </w:r>
      <w:r w:rsidRPr="005D5F73">
        <w:rPr>
          <w:rFonts w:ascii="Times New Roman" w:hAnsi="Times New Roman"/>
        </w:rPr>
        <w:t xml:space="preserve">. </w:t>
      </w:r>
    </w:p>
    <w:p w:rsidR="00DB2EF6" w:rsidRPr="005D5F73" w:rsidRDefault="00DB2EF6" w:rsidP="00DB2EF6">
      <w:pPr>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 xml:space="preserve">While awake he often believes he is dreaming. During one of their tutoring sessions he behaves like a perfect gentleman, handling his book, pencil and paper delicately. He says please and thank you and you’re welcome, and even pulls Dagmar’s chair out for her. But such manners are so different than what he’s used to that he pinches himself in an effort to wake from this nightmare – which is really a waking reality. </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On the other hand, Dagmar discovers that for Kyle Damien, his nightmares often seem so real that when he really wakes up, it feels like he hasn’t slept at all. Like most children, he then arrives at the day’s duties with lethargy and the desire to return to sleep</w:t>
      </w:r>
      <w:r w:rsidRPr="005D5F73">
        <w:rPr>
          <w:rStyle w:val="FootnoteReference"/>
          <w:rFonts w:ascii="Times New Roman" w:hAnsi="Times New Roman"/>
        </w:rPr>
        <w:footnoteReference w:id="0"/>
      </w:r>
      <w:r w:rsidRPr="005D5F73">
        <w:rPr>
          <w:rFonts w:ascii="Times New Roman" w:hAnsi="Times New Roman"/>
        </w:rPr>
        <w:t>.</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Now, it would seem that such an effect, particularly in Kyle Damien’s case, would be considered ideal – a sleepy, therefore docile and controllable self. Not so. After a very brief period of time, he is re-energized more than ever to terrorize.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 xml:space="preserve">What if, rather than taking on the formidable task of distinguishing between dream and reality or crushing nightmares out of existence, Dagmar and Damien could, together, confront these nightmares, diffuse or even revert them? (After all, Kyle’s parents did say </w:t>
      </w:r>
      <w:r w:rsidRPr="005D5F73">
        <w:rPr>
          <w:rFonts w:ascii="Times New Roman" w:hAnsi="Times New Roman"/>
          <w:i/>
        </w:rPr>
        <w:t>do whatever it takes to help our son</w:t>
      </w:r>
      <w:r w:rsidRPr="005D5F73">
        <w:rPr>
          <w:rFonts w:ascii="Times New Roman" w:hAnsi="Times New Roman"/>
        </w:rPr>
        <w:t>). And so (based on a loose interpretation of Borges), Dagmar comes up with a unique concoction to approach Kyle Damien’s nightmares. She approaches each one (remembered or not) as a flavor</w:t>
      </w:r>
      <w:r w:rsidRPr="005D5F73">
        <w:rPr>
          <w:rStyle w:val="FootnoteReference"/>
          <w:rFonts w:ascii="Times New Roman" w:hAnsi="Times New Roman"/>
        </w:rPr>
        <w:footnoteReference w:id="1"/>
      </w:r>
      <w:r w:rsidRPr="005D5F73">
        <w:rPr>
          <w:rFonts w:ascii="Times New Roman" w:hAnsi="Times New Roman"/>
        </w:rPr>
        <w:t>.</w:t>
      </w:r>
    </w:p>
    <w:p w:rsidR="00DB2EF6" w:rsidRPr="005D5F73" w:rsidRDefault="00DB2EF6" w:rsidP="00DB2EF6">
      <w:pPr>
        <w:ind w:firstLine="720"/>
        <w:rPr>
          <w:rFonts w:ascii="Times New Roman" w:hAnsi="Times New Roman"/>
        </w:rPr>
      </w:pPr>
      <w:r w:rsidRPr="005D5F73">
        <w:rPr>
          <w:rFonts w:ascii="Times New Roman" w:hAnsi="Times New Roman"/>
        </w:rPr>
        <w:t xml:space="preserve"> </w:t>
      </w:r>
    </w:p>
    <w:p w:rsidR="00DB2EF6" w:rsidRDefault="00DB2EF6" w:rsidP="00DB2EF6">
      <w:pPr>
        <w:ind w:firstLine="720"/>
        <w:rPr>
          <w:rFonts w:ascii="Times New Roman" w:hAnsi="Times New Roman"/>
        </w:rPr>
      </w:pPr>
      <w:r w:rsidRPr="005D5F73">
        <w:rPr>
          <w:rFonts w:ascii="Times New Roman" w:hAnsi="Times New Roman"/>
        </w:rPr>
        <w:t xml:space="preserve">As soon as he gets </w:t>
      </w:r>
      <w:r>
        <w:rPr>
          <w:rFonts w:ascii="Times New Roman" w:hAnsi="Times New Roman"/>
        </w:rPr>
        <w:t>up from his afternoon nap sweating and trembling</w:t>
      </w:r>
      <w:r w:rsidRPr="005D5F73">
        <w:rPr>
          <w:rFonts w:ascii="Times New Roman" w:hAnsi="Times New Roman"/>
        </w:rPr>
        <w:t xml:space="preserve"> –  </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What does this nightmare taste like?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Pr>
          <w:rFonts w:ascii="Times New Roman" w:hAnsi="Times New Roman"/>
        </w:rPr>
        <w:t>U</w:t>
      </w:r>
      <w:r w:rsidRPr="005D5F73">
        <w:rPr>
          <w:rFonts w:ascii="Times New Roman" w:hAnsi="Times New Roman"/>
        </w:rPr>
        <w:t xml:space="preserve">m, </w:t>
      </w:r>
      <w:r>
        <w:rPr>
          <w:rFonts w:ascii="Times New Roman" w:hAnsi="Times New Roman"/>
        </w:rPr>
        <w:t xml:space="preserve">I think, </w:t>
      </w:r>
      <w:r w:rsidRPr="005D5F73">
        <w:rPr>
          <w:rFonts w:ascii="Times New Roman" w:hAnsi="Times New Roman"/>
        </w:rPr>
        <w:t>uh, a burp?</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And do you like this taste?</w:t>
      </w:r>
      <w:r>
        <w:rPr>
          <w:rFonts w:ascii="Times New Roman" w:hAnsi="Times New Roman"/>
        </w:rPr>
        <w:t xml:space="preserve"> </w:t>
      </w:r>
    </w:p>
    <w:p w:rsidR="00DB2EF6"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Pr>
          <w:rFonts w:ascii="Times New Roman" w:hAnsi="Times New Roman"/>
        </w:rPr>
        <w:t>(Kyle pauses and licks his lips).</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Yes.</w:t>
      </w:r>
    </w:p>
    <w:p w:rsidR="00DB2EF6" w:rsidRPr="005D5F73" w:rsidRDefault="00DB2EF6" w:rsidP="00DB2EF6">
      <w:pPr>
        <w:ind w:firstLine="720"/>
        <w:rPr>
          <w:rFonts w:ascii="Times New Roman" w:hAnsi="Times New Roman"/>
        </w:rPr>
      </w:pPr>
    </w:p>
    <w:p w:rsidR="00DB2EF6" w:rsidRDefault="00DB2EF6" w:rsidP="00DB2EF6">
      <w:pPr>
        <w:rPr>
          <w:rFonts w:ascii="Times New Roman" w:hAnsi="Times New Roman"/>
        </w:rPr>
      </w:pPr>
      <w:r w:rsidRPr="005D5F73">
        <w:rPr>
          <w:rFonts w:ascii="Times New Roman" w:hAnsi="Times New Roman"/>
        </w:rPr>
        <w:t xml:space="preserve"> </w:t>
      </w:r>
      <w:r w:rsidRPr="005D5F73">
        <w:rPr>
          <w:rFonts w:ascii="Times New Roman" w:hAnsi="Times New Roman"/>
        </w:rPr>
        <w:tab/>
        <w:t>(Dagmar presumes this dream will become a recurring one, as children tend to hold on to likeable nightmares and dreams.)</w:t>
      </w:r>
    </w:p>
    <w:p w:rsidR="00DB2EF6" w:rsidRPr="005D5F73" w:rsidRDefault="00DB2EF6" w:rsidP="00DB2EF6">
      <w:pPr>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What about this one?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Like mildew and vanilla crème.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Do you like this taste?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No. Yes. No and yes.</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(With a mixed response such as this, its recurrence is uncertain and therefore any further exploration set-aside for the time being).</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What does this dream taste like?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Blah. Bleh.</w:t>
      </w:r>
    </w:p>
    <w:p w:rsidR="00DB2EF6" w:rsidRPr="005D5F73" w:rsidRDefault="00DB2EF6" w:rsidP="00DB2EF6">
      <w:pPr>
        <w:ind w:firstLine="720"/>
        <w:rPr>
          <w:rFonts w:ascii="Times New Roman" w:hAnsi="Times New Roman"/>
        </w:rPr>
      </w:pPr>
      <w:r w:rsidRPr="005D5F73">
        <w:rPr>
          <w:rFonts w:ascii="Times New Roman" w:hAnsi="Times New Roman"/>
        </w:rPr>
        <w:t xml:space="preserve"> </w:t>
      </w:r>
    </w:p>
    <w:p w:rsidR="00DB2EF6" w:rsidRDefault="00DB2EF6" w:rsidP="00DB2EF6">
      <w:pPr>
        <w:ind w:firstLine="720"/>
        <w:rPr>
          <w:rFonts w:ascii="Times New Roman" w:hAnsi="Times New Roman"/>
        </w:rPr>
      </w:pPr>
      <w:r w:rsidRPr="005D5F73">
        <w:rPr>
          <w:rFonts w:ascii="Times New Roman" w:hAnsi="Times New Roman"/>
        </w:rPr>
        <w:t>It dawns on Dagmar to take this negative response a step further; she insists that Kyle Damien explore the taste of this repulsive flavor further and deeper. Try it again, she suggests after having him wash it down with his favorite drink (water sprinkled with lime), hoping this approach will lead to a watered down version of the taste – less dominating and even verging on appealing.</w:t>
      </w:r>
    </w:p>
    <w:p w:rsidR="00DB2EF6"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Pr>
          <w:rFonts w:ascii="Times New Roman" w:hAnsi="Times New Roman"/>
        </w:rPr>
        <w:t>(Kyle gulps the lime-water down.)</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Now?</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I don’t know yet.</w:t>
      </w:r>
    </w:p>
    <w:p w:rsidR="00DB2EF6" w:rsidRPr="005D5F73" w:rsidRDefault="00DB2EF6" w:rsidP="00DB2EF6">
      <w:pPr>
        <w:ind w:firstLine="720"/>
        <w:rPr>
          <w:rFonts w:ascii="Times New Roman" w:hAnsi="Times New Roman"/>
        </w:rPr>
      </w:pPr>
      <w:r w:rsidRPr="005D5F73">
        <w:rPr>
          <w:rFonts w:ascii="Times New Roman" w:hAnsi="Times New Roman"/>
        </w:rPr>
        <w:t xml:space="preserve"> </w:t>
      </w:r>
    </w:p>
    <w:p w:rsidR="00DB2EF6" w:rsidRDefault="00DB2EF6" w:rsidP="00DB2EF6">
      <w:pPr>
        <w:ind w:firstLine="720"/>
        <w:rPr>
          <w:rFonts w:ascii="Times New Roman" w:hAnsi="Times New Roman"/>
        </w:rPr>
      </w:pPr>
      <w:r w:rsidRPr="005D5F73">
        <w:rPr>
          <w:rFonts w:ascii="Times New Roman" w:hAnsi="Times New Roman"/>
        </w:rPr>
        <w:t xml:space="preserve">This last dream was </w:t>
      </w:r>
      <w:r>
        <w:rPr>
          <w:rFonts w:ascii="Times New Roman" w:hAnsi="Times New Roman"/>
        </w:rPr>
        <w:t xml:space="preserve">a nightmare </w:t>
      </w:r>
      <w:r w:rsidRPr="005D5F73">
        <w:rPr>
          <w:rFonts w:ascii="Times New Roman" w:hAnsi="Times New Roman"/>
        </w:rPr>
        <w:t xml:space="preserve">of an axe murderer chasing his pet dog down into the bushes, before whacking it into a million different pieces. </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A few nights later Kyle Damien dreams about a woodsman discovering a dead deer on the highway and cutting it into several pieces to feed his family. His nightmare has turned into a friendly dream.</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Now at this juncture, it may appear that Dagmar’s efforts at curing Kyle Damien of his nightmares are off the beaten path, if not in defiance of his parents’ original wishes. Remember that they implied the need for a squelching of nightmares, not a befriending. They wanted Dagmar to read and explore literature with their son in order to heal him and make him more socially acceptable. It could even be argued that he has become more or less an experiment in psychology rather than a patient to be cured. Shouldn’t she be exposing him to the true character of Borges himself – both his private and public persona, overall likeable – rather than to his nearly blasphemous interpretation of dreams? Whatever the case, the results of her tutorship have turned out to be quite impressive.</w:t>
      </w:r>
    </w:p>
    <w:p w:rsidR="00DB2EF6" w:rsidRPr="005D5F73" w:rsidRDefault="00DB2EF6" w:rsidP="00DB2EF6">
      <w:pPr>
        <w:ind w:firstLine="720"/>
        <w:rPr>
          <w:rFonts w:ascii="Times New Roman" w:hAnsi="Times New Roman"/>
        </w:rPr>
      </w:pPr>
    </w:p>
    <w:p w:rsidR="00DB2EF6" w:rsidRDefault="00DB2EF6" w:rsidP="00DB2EF6">
      <w:pPr>
        <w:ind w:firstLine="720"/>
        <w:rPr>
          <w:rFonts w:ascii="Times New Roman" w:hAnsi="Times New Roman"/>
        </w:rPr>
      </w:pPr>
      <w:r w:rsidRPr="005D5F73">
        <w:rPr>
          <w:rFonts w:ascii="Times New Roman" w:hAnsi="Times New Roman"/>
        </w:rPr>
        <w:t>Treating each nightmare as a flavor has turned into a kind of game. She has given Kyle Damien the freedom to taste a variety of nightmare flavors as he would various flavors of food, and the end result has been – equivalent to giving even the most repulsive of tastes a chance – the exploration of nightmares as approachable as dreams. In turn, releasing him from the fear of nigh</w:t>
      </w:r>
      <w:r>
        <w:rPr>
          <w:rFonts w:ascii="Times New Roman" w:hAnsi="Times New Roman"/>
        </w:rPr>
        <w:t>tmares results</w:t>
      </w:r>
      <w:r w:rsidRPr="005D5F73">
        <w:rPr>
          <w:rFonts w:ascii="Times New Roman" w:hAnsi="Times New Roman"/>
        </w:rPr>
        <w:t xml:space="preserve"> in the promotion of selves that are not to be feared. </w:t>
      </w:r>
    </w:p>
    <w:p w:rsidR="00DB2EF6" w:rsidRPr="005D5F73" w:rsidRDefault="00DB2EF6" w:rsidP="00DB2EF6">
      <w:pPr>
        <w:ind w:firstLine="720"/>
        <w:rPr>
          <w:rFonts w:ascii="Times New Roman" w:hAnsi="Times New Roman"/>
        </w:rPr>
      </w:pPr>
    </w:p>
    <w:p w:rsidR="00DB2EF6" w:rsidRPr="005D5F73" w:rsidRDefault="00DB2EF6" w:rsidP="00DB2EF6">
      <w:pPr>
        <w:ind w:firstLine="720"/>
        <w:rPr>
          <w:rFonts w:ascii="Times New Roman" w:hAnsi="Times New Roman"/>
        </w:rPr>
      </w:pPr>
      <w:r w:rsidRPr="005D5F73">
        <w:rPr>
          <w:rFonts w:ascii="Times New Roman" w:hAnsi="Times New Roman"/>
        </w:rPr>
        <w:t xml:space="preserve">Kyle Damien’s parents are beginning to notice minor changes. Kyle Damien still wakes up sometimes sweating in the middle of the night, but not screaming. At school, he still hides under the table from time to time. He posts pictures on the fridge of what still appear to be goblins and monsters, only they no longer frighten his parents for they retain the human form in one way or another. </w:t>
      </w:r>
    </w:p>
    <w:p w:rsidR="00DB2EF6" w:rsidRPr="005D5F73" w:rsidRDefault="00DB2EF6" w:rsidP="00DB2EF6">
      <w:pPr>
        <w:pStyle w:val="EndnoteText"/>
        <w:rPr>
          <w:rFonts w:ascii="Times New Roman" w:hAnsi="Times New Roman"/>
        </w:rPr>
      </w:pPr>
    </w:p>
    <w:p w:rsidR="00DB2EF6" w:rsidRPr="005D5F73" w:rsidRDefault="00DB2EF6" w:rsidP="00DB2EF6">
      <w:pPr>
        <w:rPr>
          <w:rFonts w:ascii="Times New Roman" w:hAnsi="Times New Roman"/>
          <w:color w:val="800000"/>
        </w:rPr>
      </w:pPr>
    </w:p>
    <w:p w:rsidR="00DB2EF6" w:rsidRPr="005D5F73" w:rsidRDefault="00DB2EF6" w:rsidP="00DB2EF6">
      <w:pPr>
        <w:jc w:val="center"/>
        <w:rPr>
          <w:rFonts w:ascii="Times New Roman" w:hAnsi="Times New Roman"/>
          <w:color w:val="800000"/>
        </w:rPr>
      </w:pPr>
    </w:p>
    <w:p w:rsidR="00DB2EF6" w:rsidRPr="005D5F73" w:rsidRDefault="00DB2EF6" w:rsidP="00DB2EF6">
      <w:pPr>
        <w:rPr>
          <w:rFonts w:ascii="Times New Roman" w:hAnsi="Times New Roman"/>
          <w:color w:val="800000"/>
        </w:rPr>
      </w:pPr>
    </w:p>
    <w:p w:rsidR="00DB2EF6" w:rsidRPr="005D5F73" w:rsidRDefault="00DB2EF6" w:rsidP="00DB2EF6">
      <w:pPr>
        <w:jc w:val="center"/>
        <w:rPr>
          <w:rFonts w:ascii="Times New Roman" w:hAnsi="Times New Roman"/>
        </w:rPr>
      </w:pPr>
    </w:p>
    <w:p w:rsidR="00DB2EF6" w:rsidRPr="005D5F73" w:rsidRDefault="00DB2EF6" w:rsidP="00DB2EF6">
      <w:pPr>
        <w:jc w:val="center"/>
        <w:rPr>
          <w:rFonts w:ascii="Times New Roman" w:hAnsi="Times New Roman"/>
        </w:rPr>
      </w:pPr>
    </w:p>
    <w:p w:rsidR="00DB2EF6" w:rsidRPr="005D5F73" w:rsidRDefault="00DB2EF6" w:rsidP="00DB2EF6">
      <w:pPr>
        <w:jc w:val="center"/>
        <w:rPr>
          <w:rFonts w:ascii="Times New Roman" w:hAnsi="Times New Roman"/>
        </w:rPr>
      </w:pPr>
    </w:p>
    <w:p w:rsidR="00AD718C" w:rsidRDefault="009B4C3F"/>
    <w:sectPr w:rsidR="00AD718C" w:rsidSect="00AD718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DB2EF6" w:rsidRDefault="00DB2EF6" w:rsidP="00DB2EF6"/>
    <w:p w:rsidR="00DB2EF6" w:rsidRDefault="00DB2EF6" w:rsidP="00DB2EF6">
      <w:pPr>
        <w:rPr>
          <w:i/>
          <w:sz w:val="16"/>
        </w:rPr>
      </w:pPr>
      <w:r>
        <w:rPr>
          <w:rStyle w:val="FootnoteReference"/>
        </w:rPr>
        <w:footnoteRef/>
      </w:r>
      <w:r>
        <w:t xml:space="preserve"> </w:t>
      </w:r>
      <w:r>
        <w:rPr>
          <w:i/>
          <w:sz w:val="16"/>
        </w:rPr>
        <w:t>Relative Quotes</w:t>
      </w:r>
      <w:r w:rsidRPr="00591D3C">
        <w:rPr>
          <w:i/>
          <w:sz w:val="16"/>
        </w:rPr>
        <w:t xml:space="preserve"> from Borges’ Nightmares:</w:t>
      </w:r>
    </w:p>
    <w:p w:rsidR="00DB2EF6" w:rsidRPr="00591D3C" w:rsidRDefault="00DB2EF6" w:rsidP="00DB2EF6">
      <w:pPr>
        <w:rPr>
          <w:i/>
          <w:sz w:val="16"/>
        </w:rPr>
      </w:pPr>
      <w:r>
        <w:rPr>
          <w:sz w:val="16"/>
        </w:rPr>
        <w:t>“All of this is possible, and this idea of the savages coincides with that of children, who also cannot distinguish between waking and dream.”</w:t>
      </w:r>
      <w:r w:rsidRPr="00591D3C">
        <w:rPr>
          <w:i/>
          <w:sz w:val="16"/>
        </w:rPr>
        <w:t xml:space="preserve"> </w:t>
      </w:r>
    </w:p>
    <w:p w:rsidR="00DB2EF6" w:rsidRPr="0086505C" w:rsidRDefault="00DB2EF6" w:rsidP="00DB2EF6">
      <w:pPr>
        <w:rPr>
          <w:color w:val="800000"/>
          <w:sz w:val="16"/>
        </w:rPr>
      </w:pPr>
      <w:r w:rsidRPr="00591D3C">
        <w:rPr>
          <w:sz w:val="16"/>
        </w:rPr>
        <w:t xml:space="preserve">“…for poets and mystics, </w:t>
      </w:r>
      <w:r w:rsidRPr="0086505C">
        <w:rPr>
          <w:color w:val="800000"/>
          <w:sz w:val="16"/>
        </w:rPr>
        <w:t>it is not impossible for all of the waking life to be a dream.”</w:t>
      </w:r>
    </w:p>
    <w:p w:rsidR="00DB2EF6" w:rsidRPr="0086505C" w:rsidRDefault="00DB2EF6" w:rsidP="00DB2EF6">
      <w:pPr>
        <w:rPr>
          <w:color w:val="800000"/>
          <w:sz w:val="16"/>
        </w:rPr>
      </w:pPr>
    </w:p>
  </w:footnote>
  <w:footnote w:id="0">
    <w:p w:rsidR="00DB2EF6" w:rsidRPr="00AE7D7F" w:rsidRDefault="00DB2EF6" w:rsidP="00DB2EF6">
      <w:pPr>
        <w:pStyle w:val="FootnoteText"/>
        <w:rPr>
          <w:sz w:val="16"/>
        </w:rPr>
      </w:pPr>
      <w:r>
        <w:rPr>
          <w:rStyle w:val="FootnoteReference"/>
        </w:rPr>
        <w:footnoteRef/>
      </w:r>
      <w:r>
        <w:t xml:space="preserve"> </w:t>
      </w:r>
      <w:r>
        <w:rPr>
          <w:sz w:val="16"/>
        </w:rPr>
        <w:t>In general, one usually remembers dreams that seem real, and in turn, the more tired one feels from all that remembering; therefore, one doesn’t have the energy to be anyone but oneself.</w:t>
      </w:r>
    </w:p>
  </w:footnote>
  <w:footnote w:id="1">
    <w:p w:rsidR="00DB2EF6" w:rsidRPr="00591D3C" w:rsidRDefault="00DB2EF6" w:rsidP="00DB2EF6">
      <w:pPr>
        <w:rPr>
          <w:sz w:val="16"/>
        </w:rPr>
      </w:pPr>
      <w:r>
        <w:rPr>
          <w:rStyle w:val="FootnoteReference"/>
        </w:rPr>
        <w:footnoteRef/>
      </w:r>
      <w:r>
        <w:t xml:space="preserve"> </w:t>
      </w:r>
      <w:r>
        <w:rPr>
          <w:sz w:val="16"/>
        </w:rPr>
        <w:t xml:space="preserve">Ibid. </w:t>
      </w:r>
      <w:r w:rsidRPr="00591D3C">
        <w:rPr>
          <w:sz w:val="16"/>
        </w:rPr>
        <w:t xml:space="preserve">“What matters, as Coleridge said, is </w:t>
      </w:r>
      <w:r w:rsidRPr="0086505C">
        <w:rPr>
          <w:color w:val="800000"/>
          <w:sz w:val="16"/>
        </w:rPr>
        <w:t>the impression produced by the dreams.”</w:t>
      </w:r>
    </w:p>
    <w:p w:rsidR="00DB2EF6" w:rsidRPr="00591D3C" w:rsidRDefault="00DB2EF6" w:rsidP="00DB2EF6">
      <w:pPr>
        <w:rPr>
          <w:sz w:val="16"/>
        </w:rPr>
      </w:pPr>
      <w:r w:rsidRPr="00591D3C">
        <w:rPr>
          <w:sz w:val="16"/>
        </w:rPr>
        <w:t>“I have come to the conclusion, though it may not be scientific, that dreams are the most ancient aesthetic activity.”</w:t>
      </w:r>
    </w:p>
    <w:p w:rsidR="00DB2EF6" w:rsidRPr="001504E4" w:rsidRDefault="00DB2EF6" w:rsidP="00DB2EF6">
      <w:pPr>
        <w:spacing w:line="480" w:lineRule="auto"/>
        <w:rPr>
          <w:sz w:val="16"/>
        </w:rPr>
      </w:pPr>
      <w:r>
        <w:rPr>
          <w:sz w:val="16"/>
        </w:rPr>
        <w:t>‘</w:t>
      </w:r>
      <w:r w:rsidRPr="00591D3C">
        <w:rPr>
          <w:sz w:val="16"/>
        </w:rPr>
        <w:t>Duality is part of the horror of dream. And nightmare</w:t>
      </w:r>
      <w:r>
        <w:rPr>
          <w:sz w:val="16"/>
        </w:rPr>
        <w:t xml:space="preserve"> has a flavor.’ (Paraphrased.)</w:t>
      </w:r>
    </w:p>
    <w:p w:rsidR="00DB2EF6" w:rsidRDefault="00DB2EF6" w:rsidP="00DB2EF6">
      <w:pPr>
        <w:pStyle w:val="FootnoteText"/>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3"/>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B2EF6"/>
    <w:rsid w:val="00350DEA"/>
    <w:rsid w:val="009B4C3F"/>
    <w:rsid w:val="00DB2EF6"/>
    <w:rsid w:val="00E17B65"/>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EF6"/>
    <w:rPr>
      <w:rFonts w:ascii="Cambria" w:eastAsia="Cambria" w:hAnsi="Cambria"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FootnoteTextChar">
    <w:name w:val="Footnote Text Char"/>
    <w:basedOn w:val="DefaultParagraphFont"/>
    <w:link w:val="FootnoteText"/>
    <w:rsid w:val="00DB2EF6"/>
    <w:rPr>
      <w:rFonts w:ascii="Cambria" w:eastAsia="Cambria" w:hAnsi="Cambria" w:cs="Times New Roman"/>
    </w:rPr>
  </w:style>
  <w:style w:type="paragraph" w:styleId="FootnoteText">
    <w:name w:val="footnote text"/>
    <w:basedOn w:val="Normal"/>
    <w:link w:val="FootnoteTextChar"/>
    <w:rsid w:val="00DB2EF6"/>
  </w:style>
  <w:style w:type="character" w:customStyle="1" w:styleId="FootnoteTextChar1">
    <w:name w:val="Footnote Text Char1"/>
    <w:basedOn w:val="DefaultParagraphFont"/>
    <w:link w:val="FootnoteText"/>
    <w:uiPriority w:val="99"/>
    <w:semiHidden/>
    <w:rsid w:val="00DB2EF6"/>
    <w:rPr>
      <w:rFonts w:ascii="Cambria" w:eastAsia="Cambria" w:hAnsi="Cambria" w:cs="Times New Roman"/>
    </w:rPr>
  </w:style>
  <w:style w:type="character" w:customStyle="1" w:styleId="EndnoteTextChar">
    <w:name w:val="Endnote Text Char"/>
    <w:basedOn w:val="DefaultParagraphFont"/>
    <w:link w:val="EndnoteText"/>
    <w:rsid w:val="00DB2EF6"/>
    <w:rPr>
      <w:rFonts w:ascii="Cambria" w:eastAsia="Cambria" w:hAnsi="Cambria" w:cs="Times New Roman"/>
    </w:rPr>
  </w:style>
  <w:style w:type="paragraph" w:styleId="EndnoteText">
    <w:name w:val="endnote text"/>
    <w:basedOn w:val="Normal"/>
    <w:link w:val="EndnoteTextChar"/>
    <w:rsid w:val="00DB2EF6"/>
  </w:style>
  <w:style w:type="character" w:customStyle="1" w:styleId="EndnoteTextChar1">
    <w:name w:val="Endnote Text Char1"/>
    <w:basedOn w:val="DefaultParagraphFont"/>
    <w:link w:val="EndnoteText"/>
    <w:uiPriority w:val="99"/>
    <w:semiHidden/>
    <w:rsid w:val="00DB2EF6"/>
    <w:rPr>
      <w:rFonts w:ascii="Cambria" w:eastAsia="Cambria" w:hAnsi="Cambria" w:cs="Times New Roman"/>
    </w:rPr>
  </w:style>
  <w:style w:type="character" w:styleId="FootnoteReference">
    <w:name w:val="footnote reference"/>
    <w:basedOn w:val="DefaultParagraphFont"/>
    <w:rsid w:val="00DB2EF6"/>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footnotes" Target="footnote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1336</Words>
  <Characters>6014</Characters>
  <Application>Microsoft Macintosh Word</Application>
  <DocSecurity>0</DocSecurity>
  <Lines>158</Lines>
  <Paragraphs>29</Paragraphs>
  <ScaleCrop>false</ScaleCrop>
  <Company>San Diego State University</Company>
  <LinksUpToDate>false</LinksUpToDate>
  <CharactersWithSpaces>9355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Cabrera</dc:creator>
  <cp:keywords/>
  <cp:lastModifiedBy>Tina Cabrera</cp:lastModifiedBy>
  <cp:revision>2</cp:revision>
  <dcterms:created xsi:type="dcterms:W3CDTF">2012-07-06T22:57:00Z</dcterms:created>
  <dcterms:modified xsi:type="dcterms:W3CDTF">2012-07-06T22:57:00Z</dcterms:modified>
</cp:coreProperties>
</file>